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47FDB" w14:textId="2745EB5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20</w:t>
      </w:r>
      <w:r w:rsidR="00E71679" w:rsidRPr="00E71679">
        <w:rPr>
          <w:sz w:val="32"/>
          <w:szCs w:val="32"/>
        </w:rPr>
        <w:t>07633</w:t>
      </w:r>
    </w:p>
    <w:p w14:paraId="4569B2F9"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0303E010" w14:textId="77777777" w:rsidR="00E90E49" w:rsidRPr="00CE0424" w:rsidRDefault="00E90E49" w:rsidP="00357380">
      <w:pPr>
        <w:pStyle w:val="3GPPHeader"/>
      </w:pPr>
    </w:p>
    <w:p w14:paraId="46B784FA" w14:textId="623D059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B7DFC">
        <w:rPr>
          <w:sz w:val="22"/>
          <w:szCs w:val="22"/>
        </w:rPr>
        <w:t>8.1.2.3</w:t>
      </w:r>
    </w:p>
    <w:p w14:paraId="0975496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38D07EB" w14:textId="1D0A3881" w:rsidR="00E90E49" w:rsidRPr="00CE0424" w:rsidRDefault="003D3C45" w:rsidP="00311702">
      <w:pPr>
        <w:pStyle w:val="3GPPHeader"/>
        <w:rPr>
          <w:sz w:val="22"/>
          <w:szCs w:val="22"/>
        </w:rPr>
      </w:pPr>
      <w:r>
        <w:rPr>
          <w:sz w:val="22"/>
          <w:szCs w:val="22"/>
        </w:rPr>
        <w:t>Title:</w:t>
      </w:r>
      <w:r w:rsidR="00E90E49" w:rsidRPr="00CE0424">
        <w:rPr>
          <w:sz w:val="22"/>
          <w:szCs w:val="22"/>
        </w:rPr>
        <w:tab/>
      </w:r>
      <w:r w:rsidR="00DB7DFC">
        <w:rPr>
          <w:sz w:val="22"/>
          <w:szCs w:val="22"/>
        </w:rPr>
        <w:t>Mechanisms to improve reliability</w:t>
      </w:r>
      <w:r w:rsidR="0072189B">
        <w:rPr>
          <w:sz w:val="22"/>
          <w:szCs w:val="22"/>
        </w:rPr>
        <w:t xml:space="preserve"> for UEs in RRC_CONNECTED</w:t>
      </w:r>
    </w:p>
    <w:p w14:paraId="349F542F" w14:textId="34B71B55" w:rsidR="00E90E49" w:rsidRPr="00CE0424" w:rsidRDefault="00E90E49" w:rsidP="00151746">
      <w:pPr>
        <w:pStyle w:val="3GPPHeader"/>
      </w:pPr>
      <w:r w:rsidRPr="00DB7DFC">
        <w:rPr>
          <w:sz w:val="22"/>
          <w:szCs w:val="22"/>
        </w:rPr>
        <w:t>Document for:</w:t>
      </w:r>
      <w:r w:rsidRPr="00DB7DFC">
        <w:rPr>
          <w:sz w:val="22"/>
          <w:szCs w:val="22"/>
        </w:rPr>
        <w:tab/>
        <w:t>Discussion, Decision</w:t>
      </w:r>
    </w:p>
    <w:p w14:paraId="5F6D6A09" w14:textId="77777777" w:rsidR="00E90E49" w:rsidRPr="00CE0424" w:rsidRDefault="00230D18" w:rsidP="00CE0424">
      <w:pPr>
        <w:pStyle w:val="Heading1"/>
      </w:pPr>
      <w:r>
        <w:t>1</w:t>
      </w:r>
      <w:r>
        <w:tab/>
      </w:r>
      <w:r w:rsidR="00E90E49" w:rsidRPr="00CE0424">
        <w:t>Introduction</w:t>
      </w:r>
    </w:p>
    <w:p w14:paraId="45E1925F" w14:textId="77777777" w:rsidR="00DB7DFC" w:rsidRPr="000F1437" w:rsidRDefault="00DB7DFC" w:rsidP="00DB7DFC">
      <w:pPr>
        <w:pStyle w:val="BodyText"/>
        <w:rPr>
          <w:rFonts w:cs="Arial"/>
          <w:lang w:val="en-US"/>
        </w:rPr>
      </w:pPr>
      <w:r w:rsidRPr="000F1437">
        <w:rPr>
          <w:rFonts w:cs="Arial"/>
          <w:lang w:val="en-US"/>
        </w:rPr>
        <w:t>The WID [1] objectives of NR multicast, broadcast services (NR-MBS) within the scope of RAN1 WG include:</w:t>
      </w:r>
    </w:p>
    <w:p w14:paraId="79B92B23" w14:textId="77777777" w:rsidR="00DB7DFC" w:rsidRPr="000F1437" w:rsidRDefault="00DB7DFC" w:rsidP="00DB7DFC">
      <w:pPr>
        <w:numPr>
          <w:ilvl w:val="0"/>
          <w:numId w:val="23"/>
        </w:numPr>
        <w:overflowPunct/>
        <w:autoSpaceDE/>
        <w:autoSpaceDN/>
        <w:adjustRightInd/>
        <w:spacing w:after="160" w:line="259" w:lineRule="auto"/>
        <w:ind w:right="-99"/>
        <w:jc w:val="both"/>
        <w:textAlignment w:val="auto"/>
        <w:rPr>
          <w:rFonts w:ascii="Arial" w:hAnsi="Arial" w:cs="Arial"/>
          <w:lang w:val="en-US"/>
        </w:rPr>
      </w:pPr>
      <w:r w:rsidRPr="000F1437">
        <w:rPr>
          <w:rFonts w:ascii="Arial" w:hAnsi="Arial" w:cs="Arial"/>
          <w:lang w:val="en-US"/>
        </w:rPr>
        <w:t>Specify RAN basic functions for broadcast/multicast for UEs in RRC_CONNECTED state [RAN1, RAN2, RAN3]:</w:t>
      </w:r>
    </w:p>
    <w:p w14:paraId="4FB8DBBE" w14:textId="77777777" w:rsidR="00DB7DFC" w:rsidRPr="000F1437" w:rsidRDefault="00DB7DFC" w:rsidP="00DB7DFC">
      <w:pPr>
        <w:pStyle w:val="BodyText"/>
        <w:numPr>
          <w:ilvl w:val="0"/>
          <w:numId w:val="24"/>
        </w:numPr>
        <w:overflowPunct/>
        <w:autoSpaceDE/>
        <w:autoSpaceDN/>
        <w:adjustRightInd/>
        <w:spacing w:line="259" w:lineRule="auto"/>
        <w:textAlignment w:val="auto"/>
        <w:rPr>
          <w:rFonts w:cs="Arial"/>
          <w:lang w:val="en-US"/>
        </w:rPr>
      </w:pPr>
      <w:r w:rsidRPr="000F1437">
        <w:rPr>
          <w:rFonts w:cs="Arial"/>
          <w:lang w:val="en-US"/>
        </w:rPr>
        <w:t>Specify a group scheduling mechanism to allow UEs to receive Broadcast/Multicast service [RAN1, RAN2]</w:t>
      </w:r>
    </w:p>
    <w:p w14:paraId="01D2F5F3" w14:textId="77777777" w:rsidR="00DB7DFC" w:rsidRPr="000F1437" w:rsidRDefault="00DB7DFC" w:rsidP="00DB7DFC">
      <w:pPr>
        <w:pStyle w:val="BodyText"/>
        <w:numPr>
          <w:ilvl w:val="1"/>
          <w:numId w:val="24"/>
        </w:numPr>
        <w:overflowPunct/>
        <w:autoSpaceDE/>
        <w:autoSpaceDN/>
        <w:adjustRightInd/>
        <w:spacing w:line="259" w:lineRule="auto"/>
        <w:textAlignment w:val="auto"/>
        <w:rPr>
          <w:rFonts w:cs="Arial"/>
          <w:lang w:val="en-US"/>
        </w:rPr>
      </w:pPr>
      <w:r w:rsidRPr="000F1437">
        <w:rPr>
          <w:rFonts w:cs="Arial"/>
          <w:lang w:val="en-US"/>
        </w:rPr>
        <w:t>This objective includes specifying necessary enhancements that are required to enable simultaneous operation with unicast reception.</w:t>
      </w:r>
    </w:p>
    <w:p w14:paraId="15320A4D" w14:textId="77777777" w:rsidR="00DB7DFC" w:rsidRPr="000F1437" w:rsidRDefault="00DB7DFC" w:rsidP="00DB7DFC">
      <w:pPr>
        <w:pStyle w:val="BodyText"/>
        <w:numPr>
          <w:ilvl w:val="0"/>
          <w:numId w:val="24"/>
        </w:numPr>
        <w:overflowPunct/>
        <w:autoSpaceDE/>
        <w:autoSpaceDN/>
        <w:adjustRightInd/>
        <w:spacing w:line="259" w:lineRule="auto"/>
        <w:textAlignment w:val="auto"/>
        <w:rPr>
          <w:rFonts w:cs="Arial"/>
          <w:lang w:val="en-US"/>
        </w:rPr>
      </w:pPr>
      <w:r w:rsidRPr="000F1437">
        <w:rPr>
          <w:rFonts w:cs="Arial"/>
          <w:lang w:val="en-US"/>
        </w:rPr>
        <w:t>Specify required changes to improve reliability of Broadcast/Multicast service, e.g. by UL feedback. The level of reliability should be based on the requirements of the application/service provided.</w:t>
      </w:r>
    </w:p>
    <w:p w14:paraId="3BC1E718" w14:textId="77777777" w:rsidR="00DB7DFC" w:rsidRPr="000F1437" w:rsidRDefault="00DB7DFC" w:rsidP="00DB7DFC">
      <w:pPr>
        <w:numPr>
          <w:ilvl w:val="0"/>
          <w:numId w:val="23"/>
        </w:numPr>
        <w:overflowPunct/>
        <w:autoSpaceDE/>
        <w:autoSpaceDN/>
        <w:adjustRightInd/>
        <w:spacing w:after="160" w:line="259" w:lineRule="auto"/>
        <w:ind w:right="-99"/>
        <w:jc w:val="both"/>
        <w:textAlignment w:val="auto"/>
        <w:rPr>
          <w:rFonts w:ascii="Arial" w:hAnsi="Arial" w:cs="Arial"/>
          <w:lang w:val="en-US"/>
        </w:rPr>
      </w:pPr>
      <w:r w:rsidRPr="000F1437">
        <w:rPr>
          <w:rFonts w:ascii="Arial" w:hAnsi="Arial" w:cs="Arial"/>
          <w:lang w:val="en-US"/>
        </w:rPr>
        <w:t>Specify RAN basic functions for broadcast/multicast for UEs in RRC_IDLE/ RRC_INACTIVE states [RAN2, RAN1]:</w:t>
      </w:r>
    </w:p>
    <w:p w14:paraId="18CB5A43" w14:textId="77777777" w:rsidR="00DB7DFC" w:rsidRPr="006E377D" w:rsidRDefault="00DB7DFC" w:rsidP="00DB7DFC">
      <w:pPr>
        <w:pStyle w:val="ListParagraph"/>
        <w:numPr>
          <w:ilvl w:val="0"/>
          <w:numId w:val="25"/>
        </w:numPr>
        <w:overflowPunct/>
        <w:autoSpaceDE/>
        <w:autoSpaceDN/>
        <w:adjustRightInd/>
        <w:spacing w:after="160" w:line="259" w:lineRule="auto"/>
        <w:ind w:right="-99"/>
        <w:jc w:val="both"/>
        <w:textAlignment w:val="auto"/>
        <w:rPr>
          <w:rFonts w:ascii="Arial" w:eastAsia="Times New Roman" w:hAnsi="Arial" w:cs="Arial"/>
          <w:lang w:val="en-GB"/>
        </w:rPr>
      </w:pPr>
      <w:r w:rsidRPr="006E377D">
        <w:rPr>
          <w:rFonts w:ascii="Arial" w:eastAsia="Times New Roman" w:hAnsi="Arial" w:cs="Arial"/>
          <w:lang w:val="en-GB"/>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p>
    <w:p w14:paraId="162A61F7" w14:textId="2BFB914D" w:rsidR="00DB7DFC" w:rsidRPr="000F1437" w:rsidRDefault="00DB7DFC" w:rsidP="00DB7DFC">
      <w:pPr>
        <w:pStyle w:val="BodyText"/>
        <w:rPr>
          <w:rFonts w:cs="Arial"/>
          <w:lang w:val="en-US"/>
        </w:rPr>
      </w:pPr>
      <w:r w:rsidRPr="000F1437">
        <w:rPr>
          <w:rFonts w:cs="Arial"/>
          <w:lang w:val="en-US"/>
        </w:rPr>
        <w:t xml:space="preserve">This contribution discusses how to improve the reliability of </w:t>
      </w:r>
      <w:r w:rsidR="00F036E2">
        <w:rPr>
          <w:rFonts w:cs="Arial"/>
          <w:lang w:val="en-US"/>
        </w:rPr>
        <w:t>MBS</w:t>
      </w:r>
      <w:r w:rsidRPr="000F1437">
        <w:rPr>
          <w:rFonts w:cs="Arial"/>
          <w:lang w:val="en-US"/>
        </w:rPr>
        <w:t xml:space="preserve"> service via UL feedback.</w:t>
      </w:r>
    </w:p>
    <w:p w14:paraId="57E6E2F6" w14:textId="1B61116B" w:rsidR="004000E8" w:rsidRDefault="00230D18" w:rsidP="00CE0424">
      <w:pPr>
        <w:pStyle w:val="Heading1"/>
      </w:pPr>
      <w:bookmarkStart w:id="0" w:name="_Ref178064866"/>
      <w:r>
        <w:t>2</w:t>
      </w:r>
      <w:r>
        <w:tab/>
      </w:r>
      <w:r w:rsidR="004000E8" w:rsidRPr="00CE0424">
        <w:t>Discussion</w:t>
      </w:r>
      <w:bookmarkEnd w:id="0"/>
    </w:p>
    <w:p w14:paraId="14B95905" w14:textId="77777777" w:rsidR="00DB7DFC" w:rsidRPr="000F1437" w:rsidRDefault="00DB7DFC" w:rsidP="00DB7DFC">
      <w:pPr>
        <w:jc w:val="both"/>
        <w:rPr>
          <w:rFonts w:ascii="Arial" w:hAnsi="Arial" w:cs="Arial"/>
          <w:lang w:val="en-US" w:eastAsia="en-GB"/>
        </w:rPr>
      </w:pPr>
      <w:r w:rsidRPr="000F1437">
        <w:rPr>
          <w:rFonts w:ascii="Arial" w:hAnsi="Arial" w:cs="Arial"/>
          <w:lang w:val="en-US" w:eastAsia="en-GB"/>
        </w:rPr>
        <w:t xml:space="preserve">Similar to PTP communication the network may use UE feedback also with PTM to enhance the transmission reliability and coverage for individual UEs as well as enhancing the global network performance. </w:t>
      </w:r>
    </w:p>
    <w:p w14:paraId="2598C0CD" w14:textId="67B5B76E" w:rsidR="00DB7DFC" w:rsidRPr="000F1437" w:rsidRDefault="00DB7DFC" w:rsidP="00DB7DFC">
      <w:pPr>
        <w:jc w:val="both"/>
        <w:rPr>
          <w:rFonts w:ascii="Arial" w:hAnsi="Arial" w:cs="Arial"/>
          <w:lang w:val="en-US" w:eastAsia="en-GB"/>
        </w:rPr>
      </w:pPr>
      <w:r w:rsidRPr="000F1437">
        <w:rPr>
          <w:rFonts w:ascii="Arial" w:hAnsi="Arial" w:cs="Arial"/>
          <w:lang w:val="en-US" w:eastAsia="en-GB"/>
        </w:rPr>
        <w:t xml:space="preserve">Fundamentally, feedback from UEs allows the network to adapt the transmission to the actual number of UEs that wish to consume the service and to their actual reception conditions. For a given </w:t>
      </w:r>
      <w:r w:rsidR="00E964EE">
        <w:rPr>
          <w:rFonts w:ascii="Arial" w:hAnsi="Arial" w:cs="Arial"/>
          <w:lang w:val="en-US" w:eastAsia="en-GB"/>
        </w:rPr>
        <w:t>MBS session</w:t>
      </w:r>
      <w:r w:rsidRPr="000F1437">
        <w:rPr>
          <w:rFonts w:ascii="Arial" w:hAnsi="Arial" w:cs="Arial"/>
          <w:lang w:val="en-US" w:eastAsia="en-GB"/>
        </w:rPr>
        <w:t xml:space="preserve"> the result may be PTM only, PTP only, both PTM and (one or more) PTP or no transmission, depending of the UE feedback. </w:t>
      </w:r>
    </w:p>
    <w:p w14:paraId="702943D9" w14:textId="7421A5ED" w:rsidR="00DB7DFC" w:rsidRPr="000F1437" w:rsidRDefault="00DB7DFC" w:rsidP="00DB7DFC">
      <w:pPr>
        <w:jc w:val="both"/>
        <w:rPr>
          <w:rFonts w:ascii="Arial" w:hAnsi="Arial" w:cs="Arial"/>
          <w:lang w:val="en-US" w:eastAsia="en-GB"/>
        </w:rPr>
      </w:pPr>
      <w:r w:rsidRPr="000F1437">
        <w:rPr>
          <w:rFonts w:ascii="Arial" w:hAnsi="Arial" w:cs="Arial"/>
          <w:lang w:val="en-US" w:eastAsia="en-GB"/>
        </w:rPr>
        <w:t xml:space="preserve">Further, the network may e.g. use UE feedback to optimize MCS selection, beamforming, use of MIMO and use of HARQ. Such feedback may e.g. include HARQ ACK/NACK, CQI, PMI and RI. </w:t>
      </w:r>
    </w:p>
    <w:p w14:paraId="7A1CD1B1" w14:textId="06B7EF84" w:rsidR="00DB7DFC" w:rsidRPr="008F48EE" w:rsidRDefault="00DB7DFC" w:rsidP="00DB7DFC">
      <w:pPr>
        <w:jc w:val="both"/>
        <w:rPr>
          <w:rFonts w:ascii="Arial" w:hAnsi="Arial" w:cs="Arial"/>
          <w:lang w:val="en-US" w:eastAsia="en-GB"/>
        </w:rPr>
      </w:pPr>
      <w:r w:rsidRPr="000F1437">
        <w:rPr>
          <w:rFonts w:ascii="Arial" w:hAnsi="Arial" w:cs="Arial"/>
          <w:lang w:val="en-US" w:eastAsia="en-GB"/>
        </w:rPr>
        <w:t xml:space="preserve">Similar to PTP, UE feedback in the form of e.g. ACK/NACK and CQI may affect the choice of MCS made by the network for PTM. The network may then consider the </w:t>
      </w:r>
      <w:r w:rsidRPr="000F1437">
        <w:rPr>
          <w:rFonts w:ascii="Arial" w:hAnsi="Arial" w:cs="Arial"/>
          <w:i/>
          <w:lang w:val="en-US" w:eastAsia="en-GB"/>
        </w:rPr>
        <w:t>collective</w:t>
      </w:r>
      <w:r w:rsidRPr="000F1437">
        <w:rPr>
          <w:rFonts w:ascii="Arial" w:hAnsi="Arial" w:cs="Arial"/>
          <w:lang w:val="en-US" w:eastAsia="en-GB"/>
        </w:rPr>
        <w:t xml:space="preserve"> feedback from all participating UEs when making the MCS choice. Based on received </w:t>
      </w:r>
      <w:r w:rsidRPr="00E96290">
        <w:rPr>
          <w:rFonts w:ascii="Arial" w:hAnsi="Arial" w:cs="Arial"/>
          <w:lang w:val="en-US" w:eastAsia="en-GB"/>
        </w:rPr>
        <w:t>CSI and PMI reporting from UEs receiving a common CSI-RS, the network may also adapt the</w:t>
      </w:r>
      <w:r w:rsidRPr="00BB2835">
        <w:rPr>
          <w:rFonts w:ascii="Arial" w:hAnsi="Arial" w:cs="Arial"/>
          <w:lang w:val="en-US" w:eastAsia="en-GB"/>
        </w:rPr>
        <w:t xml:space="preserve"> transmit beam</w:t>
      </w:r>
      <w:r w:rsidRPr="008329F5">
        <w:rPr>
          <w:rFonts w:ascii="Arial" w:hAnsi="Arial" w:cs="Arial"/>
          <w:lang w:val="en-US" w:eastAsia="en-GB"/>
        </w:rPr>
        <w:t xml:space="preserve"> to the actual locatio</w:t>
      </w:r>
      <w:r w:rsidRPr="00CE32E5">
        <w:rPr>
          <w:rFonts w:ascii="Arial" w:hAnsi="Arial" w:cs="Arial"/>
          <w:lang w:val="en-US" w:eastAsia="en-GB"/>
        </w:rPr>
        <w:t>ns of UEs</w:t>
      </w:r>
      <w:r w:rsidRPr="000A5920">
        <w:rPr>
          <w:rFonts w:ascii="Arial" w:hAnsi="Arial" w:cs="Arial"/>
          <w:lang w:val="en-US" w:eastAsia="en-GB"/>
        </w:rPr>
        <w:t>. The</w:t>
      </w:r>
      <w:r w:rsidRPr="006D337A">
        <w:rPr>
          <w:rFonts w:ascii="Arial" w:hAnsi="Arial" w:cs="Arial"/>
          <w:lang w:val="en-US" w:eastAsia="en-GB"/>
        </w:rPr>
        <w:t xml:space="preserve"> beam shape also indirectly influences the choice of MCS. </w:t>
      </w:r>
      <w:r w:rsidRPr="00391340">
        <w:rPr>
          <w:rFonts w:ascii="Arial" w:hAnsi="Arial" w:cs="Arial"/>
          <w:lang w:val="en-US" w:eastAsia="en-GB"/>
        </w:rPr>
        <w:t>The choice of MCS may also depend</w:t>
      </w:r>
      <w:r w:rsidRPr="00E96290">
        <w:rPr>
          <w:rFonts w:ascii="Arial" w:hAnsi="Arial" w:cs="Arial"/>
          <w:lang w:val="en-US" w:eastAsia="en-GB"/>
        </w:rPr>
        <w:t xml:space="preserve"> on the possibilities for HARQ re-transmissions. </w:t>
      </w:r>
    </w:p>
    <w:p w14:paraId="3EA568DD" w14:textId="596C4895" w:rsidR="00DB7DFC" w:rsidRPr="000F1437" w:rsidRDefault="00DB7DFC" w:rsidP="00DB7DFC">
      <w:pPr>
        <w:jc w:val="both"/>
        <w:rPr>
          <w:rFonts w:ascii="Arial" w:hAnsi="Arial" w:cs="Arial"/>
          <w:lang w:val="en-US" w:eastAsia="en-GB"/>
        </w:rPr>
      </w:pPr>
      <w:r w:rsidRPr="00E96290">
        <w:rPr>
          <w:rFonts w:ascii="Arial" w:hAnsi="Arial" w:cs="Arial"/>
          <w:lang w:val="en-US" w:eastAsia="en-GB"/>
        </w:rPr>
        <w:lastRenderedPageBreak/>
        <w:t>For MIMO, the feedback of RI is in addition also important. Similar to PTP the variant of MIMO used (if any) strongly depends on the reported PMI and RI. It is recognized that the prospects for MIMO in connection with PTM will in general be lower than for PTP, but in many</w:t>
      </w:r>
      <w:r w:rsidRPr="000F1437">
        <w:rPr>
          <w:rFonts w:ascii="Arial" w:hAnsi="Arial" w:cs="Arial"/>
          <w:lang w:val="en-US" w:eastAsia="en-GB"/>
        </w:rPr>
        <w:t xml:space="preserve"> cases it may still be used.</w:t>
      </w:r>
      <w:r w:rsidR="00C7166B">
        <w:rPr>
          <w:rFonts w:ascii="Arial" w:hAnsi="Arial" w:cs="Arial"/>
          <w:lang w:val="en-US" w:eastAsia="en-GB"/>
        </w:rPr>
        <w:t xml:space="preserve"> </w:t>
      </w:r>
    </w:p>
    <w:p w14:paraId="6AB4BFF9" w14:textId="2A296DB9" w:rsidR="00DB7DFC" w:rsidRPr="000F1437" w:rsidRDefault="004A38F6" w:rsidP="00DB7DFC">
      <w:pPr>
        <w:pStyle w:val="Proposal"/>
        <w:overflowPunct/>
        <w:autoSpaceDE/>
        <w:autoSpaceDN/>
        <w:adjustRightInd/>
        <w:spacing w:line="259" w:lineRule="auto"/>
        <w:jc w:val="left"/>
        <w:textAlignment w:val="auto"/>
        <w:rPr>
          <w:lang w:val="en-US"/>
        </w:rPr>
      </w:pPr>
      <w:bookmarkStart w:id="1" w:name="_Toc47641687"/>
      <w:r>
        <w:rPr>
          <w:lang w:val="en-US"/>
        </w:rPr>
        <w:t xml:space="preserve">PMI, RI, and </w:t>
      </w:r>
      <w:r w:rsidR="00A53961">
        <w:rPr>
          <w:lang w:val="en-US"/>
        </w:rPr>
        <w:t xml:space="preserve">CQI reporting of </w:t>
      </w:r>
      <w:r w:rsidR="00055DE1">
        <w:rPr>
          <w:lang w:val="en-US"/>
        </w:rPr>
        <w:t xml:space="preserve">PTM </w:t>
      </w:r>
      <w:r w:rsidR="00A53961">
        <w:rPr>
          <w:lang w:val="en-US"/>
        </w:rPr>
        <w:t>data transmitted on an MRB is supported</w:t>
      </w:r>
      <w:r w:rsidR="00DB7DFC" w:rsidRPr="000F1437">
        <w:rPr>
          <w:lang w:val="en-US"/>
        </w:rPr>
        <w:t>.</w:t>
      </w:r>
      <w:bookmarkEnd w:id="1"/>
    </w:p>
    <w:p w14:paraId="40F69030" w14:textId="1D9A9914" w:rsidR="00DB7DFC" w:rsidRPr="007A006A" w:rsidRDefault="00DB7DFC" w:rsidP="00DB7DFC">
      <w:pPr>
        <w:pStyle w:val="Heading2"/>
        <w:numPr>
          <w:ilvl w:val="1"/>
          <w:numId w:val="0"/>
        </w:numPr>
        <w:overflowPunct/>
        <w:autoSpaceDE/>
        <w:autoSpaceDN/>
        <w:adjustRightInd/>
        <w:spacing w:before="360" w:after="240" w:line="259" w:lineRule="auto"/>
        <w:ind w:left="576" w:hanging="576"/>
        <w:textAlignment w:val="auto"/>
      </w:pPr>
      <w:r>
        <w:t>2.1</w:t>
      </w:r>
      <w:r>
        <w:tab/>
      </w:r>
      <w:r w:rsidRPr="00494DF7">
        <w:t>HARQ feedback</w:t>
      </w:r>
    </w:p>
    <w:p w14:paraId="4E064878" w14:textId="761D5779" w:rsidR="00DB7DFC" w:rsidRPr="000F1437" w:rsidRDefault="00DB7DFC" w:rsidP="00DB7DFC">
      <w:pPr>
        <w:pStyle w:val="BodyText"/>
        <w:rPr>
          <w:lang w:val="en-US"/>
        </w:rPr>
      </w:pPr>
      <w:r w:rsidRPr="000F1437">
        <w:rPr>
          <w:lang w:val="en-US"/>
        </w:rPr>
        <w:t xml:space="preserve">In 5G NR unicast transmission, there are different levels of UL feedback to improve reliability of transmission. For example, HARQ feedback can be used to trigger HARQ retransmission, RLC feedback can be used to trigger RLC retransmission, and PDCP status reporting can be used to trigger PDCP retransmission. Our view is that it is useful to enable HARQ retransmission as HARQ retransmission is quick and has soft combining gain. HARQ retransmissions may also increase time diversity gain. Therefore, we think it is necessary to support at least HARQ feedback for </w:t>
      </w:r>
      <w:r w:rsidR="006C5F44">
        <w:rPr>
          <w:lang w:val="en-US"/>
        </w:rPr>
        <w:t>MBS</w:t>
      </w:r>
      <w:r w:rsidRPr="000F1437">
        <w:rPr>
          <w:lang w:val="en-US"/>
        </w:rPr>
        <w:t xml:space="preserve"> in NR.</w:t>
      </w:r>
      <w:r w:rsidR="004E1089">
        <w:rPr>
          <w:lang w:val="en-US"/>
        </w:rPr>
        <w:t xml:space="preserve"> Details o</w:t>
      </w:r>
      <w:r w:rsidR="006D337A">
        <w:rPr>
          <w:lang w:val="en-US"/>
        </w:rPr>
        <w:t>f</w:t>
      </w:r>
      <w:r w:rsidR="004E1089">
        <w:rPr>
          <w:lang w:val="en-US"/>
        </w:rPr>
        <w:t xml:space="preserve"> HARQ feedback, e.g. how to transmit it can be addressed by RAN1.</w:t>
      </w:r>
      <w:r w:rsidRPr="000F1437">
        <w:rPr>
          <w:lang w:val="en-US"/>
        </w:rPr>
        <w:t xml:space="preserve"> </w:t>
      </w:r>
    </w:p>
    <w:p w14:paraId="621704ED" w14:textId="7526619B" w:rsidR="00DB7DFC" w:rsidRPr="000F1437" w:rsidRDefault="00DB7DFC" w:rsidP="00DB7DFC">
      <w:pPr>
        <w:pStyle w:val="Proposal"/>
        <w:overflowPunct/>
        <w:autoSpaceDE/>
        <w:autoSpaceDN/>
        <w:adjustRightInd/>
        <w:spacing w:line="259" w:lineRule="auto"/>
        <w:jc w:val="left"/>
        <w:textAlignment w:val="auto"/>
        <w:rPr>
          <w:lang w:val="en-US"/>
        </w:rPr>
      </w:pPr>
      <w:r w:rsidRPr="000F1437">
        <w:rPr>
          <w:lang w:val="en-US"/>
        </w:rPr>
        <w:tab/>
      </w:r>
      <w:bookmarkStart w:id="2" w:name="_Toc47641688"/>
      <w:r w:rsidR="004863D9">
        <w:rPr>
          <w:lang w:val="en-US"/>
        </w:rPr>
        <w:t xml:space="preserve">HARQ feedback and corresponding retransmissions </w:t>
      </w:r>
      <w:r w:rsidR="00912215">
        <w:rPr>
          <w:lang w:val="en-US"/>
        </w:rPr>
        <w:t>are supported</w:t>
      </w:r>
      <w:r w:rsidRPr="000F1437">
        <w:rPr>
          <w:lang w:val="en-US"/>
        </w:rPr>
        <w:t>.</w:t>
      </w:r>
      <w:bookmarkEnd w:id="2"/>
    </w:p>
    <w:p w14:paraId="27B023E5" w14:textId="6CB31262" w:rsidR="00DB7DFC" w:rsidRPr="000F1437" w:rsidRDefault="00DB7DFC" w:rsidP="00DB7DFC">
      <w:pPr>
        <w:pStyle w:val="Heading2"/>
        <w:numPr>
          <w:ilvl w:val="1"/>
          <w:numId w:val="0"/>
        </w:numPr>
        <w:overflowPunct/>
        <w:autoSpaceDE/>
        <w:autoSpaceDN/>
        <w:adjustRightInd/>
        <w:spacing w:before="360" w:after="240" w:line="259" w:lineRule="auto"/>
        <w:ind w:left="576" w:hanging="576"/>
        <w:textAlignment w:val="auto"/>
        <w:rPr>
          <w:kern w:val="28"/>
          <w:sz w:val="28"/>
        </w:rPr>
      </w:pPr>
      <w:r>
        <w:t>2.2</w:t>
      </w:r>
      <w:r>
        <w:tab/>
      </w:r>
      <w:r w:rsidRPr="00232BDD">
        <w:t>CSI feedback</w:t>
      </w:r>
    </w:p>
    <w:p w14:paraId="610C9FE5" w14:textId="1F215DD7" w:rsidR="000E14A7" w:rsidRDefault="00DB7DFC" w:rsidP="006B5728">
      <w:pPr>
        <w:pStyle w:val="BodyText"/>
        <w:rPr>
          <w:lang w:val="en-US"/>
        </w:rPr>
      </w:pPr>
      <w:r w:rsidRPr="000F1437">
        <w:rPr>
          <w:lang w:val="en-US"/>
        </w:rPr>
        <w:t xml:space="preserve">Besides HARQ, </w:t>
      </w:r>
      <w:proofErr w:type="gramStart"/>
      <w:r w:rsidRPr="000F1437">
        <w:rPr>
          <w:lang w:val="en-US"/>
        </w:rPr>
        <w:t>similarly</w:t>
      </w:r>
      <w:proofErr w:type="gramEnd"/>
      <w:r w:rsidRPr="000F1437">
        <w:rPr>
          <w:lang w:val="en-US"/>
        </w:rPr>
        <w:t xml:space="preserve"> to unicast, CSI feedback can also be used to improve </w:t>
      </w:r>
      <w:r w:rsidR="00BB2835">
        <w:rPr>
          <w:lang w:val="en-US"/>
        </w:rPr>
        <w:t>PTM</w:t>
      </w:r>
      <w:r w:rsidRPr="000F1437">
        <w:rPr>
          <w:lang w:val="en-US"/>
        </w:rPr>
        <w:t xml:space="preserve"> transmission reliability with higher resource efficiency. With CSI feedback, </w:t>
      </w:r>
      <w:proofErr w:type="spellStart"/>
      <w:r w:rsidRPr="000F1437">
        <w:rPr>
          <w:lang w:val="en-US"/>
        </w:rPr>
        <w:t>gNB</w:t>
      </w:r>
      <w:proofErr w:type="spellEnd"/>
      <w:r w:rsidRPr="000F1437">
        <w:rPr>
          <w:lang w:val="en-US"/>
        </w:rPr>
        <w:t xml:space="preserve"> can know the rough direction of the UE and what is the right MCS to be used. Different from unicast, </w:t>
      </w:r>
      <w:proofErr w:type="spellStart"/>
      <w:r w:rsidRPr="000F1437">
        <w:rPr>
          <w:lang w:val="en-US"/>
        </w:rPr>
        <w:t>gNB</w:t>
      </w:r>
      <w:proofErr w:type="spellEnd"/>
      <w:r w:rsidRPr="000F1437">
        <w:rPr>
          <w:lang w:val="en-US"/>
        </w:rPr>
        <w:t xml:space="preserve"> need to consider the collective feedback from all participating UEs when making the transmission choice, e.g. form a wider beam to cover </w:t>
      </w:r>
      <w:r w:rsidR="00A849FE">
        <w:rPr>
          <w:lang w:val="en-US"/>
        </w:rPr>
        <w:t>the corresponding</w:t>
      </w:r>
      <w:r w:rsidRPr="000F1437">
        <w:rPr>
          <w:lang w:val="en-US"/>
        </w:rPr>
        <w:t xml:space="preserve"> UEs are spreading over a large area, or form a narrow beam to cover all UEs when they are near each other, select a</w:t>
      </w:r>
      <w:r w:rsidR="00A849FE">
        <w:rPr>
          <w:lang w:val="en-US"/>
        </w:rPr>
        <w:t>n</w:t>
      </w:r>
      <w:r w:rsidRPr="000F1437">
        <w:rPr>
          <w:lang w:val="en-US"/>
        </w:rPr>
        <w:t xml:space="preserve"> MCS which can ensure reliability for the worst UE etc.  PTM transmissions may use different beams compared to PTP transmissions which means the channel experienced by the UE for PTM may be quite different from the PTP transmission. </w:t>
      </w:r>
      <w:proofErr w:type="gramStart"/>
      <w:r w:rsidRPr="000F1437">
        <w:rPr>
          <w:lang w:val="en-US"/>
        </w:rPr>
        <w:t>Therefore</w:t>
      </w:r>
      <w:proofErr w:type="gramEnd"/>
      <w:r w:rsidRPr="000F1437">
        <w:rPr>
          <w:lang w:val="en-US"/>
        </w:rPr>
        <w:t xml:space="preserve"> it is necessary to configure UE PTM-specific CSI-RS for measurement and report. </w:t>
      </w:r>
      <w:r w:rsidR="000E14A7">
        <w:rPr>
          <w:lang w:val="en-US"/>
        </w:rPr>
        <w:t>The details can be addressed by RAN1.</w:t>
      </w:r>
    </w:p>
    <w:p w14:paraId="68F5E900" w14:textId="0CA30849" w:rsidR="00DB7DFC" w:rsidRDefault="000A5920" w:rsidP="00DB7DFC">
      <w:pPr>
        <w:pStyle w:val="Proposal"/>
        <w:rPr>
          <w:lang w:val="en-US"/>
        </w:rPr>
      </w:pPr>
      <w:bookmarkStart w:id="3" w:name="_Toc47641689"/>
      <w:r>
        <w:rPr>
          <w:lang w:val="en-US"/>
        </w:rPr>
        <w:t xml:space="preserve">A specific </w:t>
      </w:r>
      <w:r w:rsidR="00CE32E5">
        <w:rPr>
          <w:lang w:val="en-US"/>
        </w:rPr>
        <w:t xml:space="preserve">CSI-RS configuration </w:t>
      </w:r>
      <w:r>
        <w:rPr>
          <w:lang w:val="en-US"/>
        </w:rPr>
        <w:t>for MRB and corresponding CSI reporting is supported</w:t>
      </w:r>
      <w:r w:rsidR="00DB7DFC" w:rsidRPr="000F1437">
        <w:rPr>
          <w:lang w:val="en-US"/>
        </w:rPr>
        <w:t>.</w:t>
      </w:r>
      <w:bookmarkEnd w:id="3"/>
    </w:p>
    <w:p w14:paraId="1D1BD245" w14:textId="32691610" w:rsidR="00391340" w:rsidRDefault="0072189B">
      <w:pPr>
        <w:pStyle w:val="Heading2"/>
        <w:rPr>
          <w:lang w:val="en-US"/>
        </w:rPr>
      </w:pPr>
      <w:r>
        <w:rPr>
          <w:lang w:val="en-US"/>
        </w:rPr>
        <w:t>2.3</w:t>
      </w:r>
      <w:r w:rsidR="00600870">
        <w:rPr>
          <w:lang w:val="en-US"/>
        </w:rPr>
        <w:tab/>
      </w:r>
      <w:r>
        <w:rPr>
          <w:lang w:val="en-US"/>
        </w:rPr>
        <w:t>RLC and PDCP</w:t>
      </w:r>
    </w:p>
    <w:p w14:paraId="507CF6D5" w14:textId="08AAD604" w:rsidR="00622EA3" w:rsidRDefault="00622EA3" w:rsidP="00622EA3">
      <w:pPr>
        <w:pStyle w:val="BodyText"/>
      </w:pPr>
      <w:r>
        <w:t>RLC and PDCP contain several functions to improve reliability</w:t>
      </w:r>
      <w:r w:rsidR="00C459E8">
        <w:t xml:space="preserve"> (</w:t>
      </w:r>
      <w:r w:rsidR="00C459E8" w:rsidRPr="00DE3535">
        <w:t xml:space="preserve">e.g. PDCP reordering and duplication, PDCP </w:t>
      </w:r>
      <w:r w:rsidR="00C459E8">
        <w:t>d</w:t>
      </w:r>
      <w:r w:rsidR="00C459E8" w:rsidRPr="00DE3535">
        <w:t>iscard, lossless HO</w:t>
      </w:r>
      <w:r w:rsidR="00C459E8">
        <w:t>,</w:t>
      </w:r>
      <w:r w:rsidR="00C459E8" w:rsidRPr="00DE3535">
        <w:t xml:space="preserve"> data recovery procedures at re-establishment</w:t>
      </w:r>
      <w:r w:rsidR="00C459E8">
        <w:t xml:space="preserve">, and </w:t>
      </w:r>
      <w:r w:rsidR="00C459E8" w:rsidRPr="00DE3535">
        <w:t>RLC AM</w:t>
      </w:r>
      <w:r w:rsidR="00C459E8">
        <w:t>)</w:t>
      </w:r>
      <w:r>
        <w:t xml:space="preserve"> </w:t>
      </w:r>
      <w:r w:rsidR="00C459E8">
        <w:t>which c</w:t>
      </w:r>
      <w:r>
        <w:t>ould be worth to study in the context of MBS.</w:t>
      </w:r>
      <w:r w:rsidR="00C459E8">
        <w:t xml:space="preserve"> However, it should be noted that all of them requires PUSCH, compared to HARQ feedback which only requires PUCCH. We think HARQ feedback together with dynamic switching should be the primary functions for improved reliability and improvements/modifications to RLC and PDCP on top can be pursued if HARQ feedback and dynamic switching do not meet the goal.</w:t>
      </w:r>
    </w:p>
    <w:p w14:paraId="2BADEC4E" w14:textId="4D7267A5" w:rsidR="00C459E8" w:rsidRDefault="00C459E8" w:rsidP="00E322BC">
      <w:pPr>
        <w:pStyle w:val="Proposal"/>
      </w:pPr>
      <w:bookmarkStart w:id="4" w:name="_Toc47641690"/>
      <w:r>
        <w:t>RAN2 considers HARQ feedback and dynamic switching as the primary L2 functions for improved reliability.</w:t>
      </w:r>
      <w:bookmarkEnd w:id="4"/>
    </w:p>
    <w:p w14:paraId="0AE1ABA9" w14:textId="66D17A7A" w:rsidR="00C01F33" w:rsidRPr="00CE0424" w:rsidRDefault="00DB7DFC" w:rsidP="00CE0424">
      <w:pPr>
        <w:pStyle w:val="Heading1"/>
      </w:pPr>
      <w:r>
        <w:t>3</w:t>
      </w:r>
      <w:r>
        <w:tab/>
      </w:r>
      <w:r w:rsidR="00C01F33" w:rsidRPr="00CE0424">
        <w:t>Conclusion</w:t>
      </w:r>
    </w:p>
    <w:p w14:paraId="3F8C2D18" w14:textId="24D79A99" w:rsidR="006E1C82" w:rsidRDefault="006E1C82" w:rsidP="008E065E">
      <w:pPr>
        <w:pStyle w:val="BodyText"/>
        <w:rPr>
          <w:b/>
          <w:bCs/>
        </w:rPr>
      </w:pPr>
    </w:p>
    <w:p w14:paraId="56755CF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A130F6" w14:textId="0F0D7A4A" w:rsidR="00564532"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1687" w:history="1">
        <w:r w:rsidR="00564532" w:rsidRPr="00E27399">
          <w:rPr>
            <w:rStyle w:val="Hyperlink"/>
            <w:noProof/>
            <w:lang w:val="en-US"/>
          </w:rPr>
          <w:t>Proposal 1</w:t>
        </w:r>
        <w:r w:rsidR="00564532">
          <w:rPr>
            <w:rFonts w:asciiTheme="minorHAnsi" w:eastAsiaTheme="minorEastAsia" w:hAnsiTheme="minorHAnsi" w:cstheme="minorBidi"/>
            <w:b w:val="0"/>
            <w:noProof/>
            <w:sz w:val="24"/>
            <w:szCs w:val="24"/>
            <w:lang w:val="en-SE" w:eastAsia="ja-JP"/>
          </w:rPr>
          <w:tab/>
        </w:r>
        <w:r w:rsidR="00564532" w:rsidRPr="00E27399">
          <w:rPr>
            <w:rStyle w:val="Hyperlink"/>
            <w:noProof/>
            <w:lang w:val="en-US"/>
          </w:rPr>
          <w:t>PMI, RI, and CQI reporting of PTM data transmitted on an MRB is supported.</w:t>
        </w:r>
      </w:hyperlink>
    </w:p>
    <w:p w14:paraId="64DFF6E0" w14:textId="48C0204C" w:rsidR="00564532" w:rsidRDefault="0056453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41688" w:history="1">
        <w:r w:rsidRPr="00E27399">
          <w:rPr>
            <w:rStyle w:val="Hyperlink"/>
            <w:noProof/>
            <w:lang w:val="en-US"/>
          </w:rPr>
          <w:t>Proposal 2</w:t>
        </w:r>
        <w:r>
          <w:rPr>
            <w:rFonts w:asciiTheme="minorHAnsi" w:eastAsiaTheme="minorEastAsia" w:hAnsiTheme="minorHAnsi" w:cstheme="minorBidi"/>
            <w:b w:val="0"/>
            <w:noProof/>
            <w:sz w:val="24"/>
            <w:szCs w:val="24"/>
            <w:lang w:val="en-SE" w:eastAsia="ja-JP"/>
          </w:rPr>
          <w:tab/>
        </w:r>
        <w:r w:rsidRPr="00E27399">
          <w:rPr>
            <w:rStyle w:val="Hyperlink"/>
            <w:noProof/>
            <w:lang w:val="en-US"/>
          </w:rPr>
          <w:t>HARQ feedback and corresponding retransmissions are supported.</w:t>
        </w:r>
      </w:hyperlink>
    </w:p>
    <w:p w14:paraId="7F0EE156" w14:textId="6114A63A" w:rsidR="00564532" w:rsidRDefault="0056453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41689" w:history="1">
        <w:r w:rsidRPr="00E27399">
          <w:rPr>
            <w:rStyle w:val="Hyperlink"/>
            <w:noProof/>
            <w:lang w:val="en-US"/>
          </w:rPr>
          <w:t>Proposal 3</w:t>
        </w:r>
        <w:r>
          <w:rPr>
            <w:rFonts w:asciiTheme="minorHAnsi" w:eastAsiaTheme="minorEastAsia" w:hAnsiTheme="minorHAnsi" w:cstheme="minorBidi"/>
            <w:b w:val="0"/>
            <w:noProof/>
            <w:sz w:val="24"/>
            <w:szCs w:val="24"/>
            <w:lang w:val="en-SE" w:eastAsia="ja-JP"/>
          </w:rPr>
          <w:tab/>
        </w:r>
        <w:r w:rsidRPr="00E27399">
          <w:rPr>
            <w:rStyle w:val="Hyperlink"/>
            <w:noProof/>
            <w:lang w:val="en-US"/>
          </w:rPr>
          <w:t>A specific CSI-RS configuration for MRB and corresponding CSI reporting is supported.</w:t>
        </w:r>
      </w:hyperlink>
    </w:p>
    <w:p w14:paraId="78E7AB02" w14:textId="76CD2E1B" w:rsidR="00564532" w:rsidRDefault="00564532">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47641690" w:history="1">
        <w:r w:rsidRPr="00E27399">
          <w:rPr>
            <w:rStyle w:val="Hyperlink"/>
            <w:noProof/>
          </w:rPr>
          <w:t>Proposal 4</w:t>
        </w:r>
        <w:r>
          <w:rPr>
            <w:rFonts w:asciiTheme="minorHAnsi" w:eastAsiaTheme="minorEastAsia" w:hAnsiTheme="minorHAnsi" w:cstheme="minorBidi"/>
            <w:b w:val="0"/>
            <w:noProof/>
            <w:sz w:val="24"/>
            <w:szCs w:val="24"/>
            <w:lang w:val="en-SE" w:eastAsia="ja-JP"/>
          </w:rPr>
          <w:tab/>
        </w:r>
        <w:r w:rsidRPr="00E27399">
          <w:rPr>
            <w:rStyle w:val="Hyperlink"/>
            <w:noProof/>
          </w:rPr>
          <w:t>RAN2 considers HARQ feedback and dynamic switching as the primary L2 functions for improved reliability.</w:t>
        </w:r>
      </w:hyperlink>
    </w:p>
    <w:p w14:paraId="6363D6D2" w14:textId="6A9854D9" w:rsidR="00F507D1" w:rsidRPr="00CE0424" w:rsidRDefault="006E1C82" w:rsidP="00DB7DFC">
      <w:pPr>
        <w:pStyle w:val="Heading1"/>
      </w:pPr>
      <w:r>
        <w:rPr>
          <w:b/>
          <w:bCs/>
          <w:lang w:val="en-US"/>
        </w:rPr>
        <w:lastRenderedPageBreak/>
        <w:fldChar w:fldCharType="end"/>
      </w:r>
      <w:bookmarkStart w:id="5" w:name="_In-sequence_SDU_delivery"/>
      <w:bookmarkEnd w:id="5"/>
      <w:r w:rsidR="00DB7DFC">
        <w:t>4</w:t>
      </w:r>
      <w:r w:rsidR="00DB7DFC">
        <w:tab/>
      </w:r>
      <w:r w:rsidR="00F507D1" w:rsidRPr="00CE0424">
        <w:t>References</w:t>
      </w:r>
    </w:p>
    <w:p w14:paraId="182371B5" w14:textId="77777777" w:rsidR="00DB7DFC" w:rsidRPr="000F1437" w:rsidRDefault="00DB7DFC" w:rsidP="00DB7DFC">
      <w:pPr>
        <w:pStyle w:val="Reference"/>
        <w:overflowPunct/>
        <w:autoSpaceDE/>
        <w:autoSpaceDN/>
        <w:adjustRightInd/>
        <w:spacing w:line="259" w:lineRule="auto"/>
        <w:jc w:val="left"/>
        <w:textAlignment w:val="auto"/>
        <w:rPr>
          <w:lang w:val="en-US"/>
        </w:rPr>
      </w:pPr>
      <w:bookmarkStart w:id="6" w:name="_Ref174151459"/>
      <w:bookmarkStart w:id="7" w:name="_Ref189809556"/>
      <w:r w:rsidRPr="000F1437">
        <w:rPr>
          <w:lang w:val="en-US"/>
        </w:rPr>
        <w:t xml:space="preserve">RP-193248, New WID: NR support of Multicast and Broadcast Services, RAN#86, </w:t>
      </w:r>
      <w:proofErr w:type="spellStart"/>
      <w:r w:rsidRPr="000F1437">
        <w:rPr>
          <w:lang w:val="en-US"/>
        </w:rPr>
        <w:t>Sitges</w:t>
      </w:r>
      <w:proofErr w:type="spellEnd"/>
      <w:r w:rsidRPr="000F1437">
        <w:rPr>
          <w:lang w:val="en-US"/>
        </w:rPr>
        <w:t>, December 2019.</w:t>
      </w:r>
    </w:p>
    <w:p w14:paraId="22CDE720" w14:textId="77777777" w:rsidR="00DB7DFC" w:rsidRPr="000F1437" w:rsidRDefault="00DB7DFC" w:rsidP="00DB7DFC">
      <w:pPr>
        <w:pStyle w:val="Reference"/>
        <w:overflowPunct/>
        <w:autoSpaceDE/>
        <w:autoSpaceDN/>
        <w:adjustRightInd/>
        <w:spacing w:line="259" w:lineRule="auto"/>
        <w:jc w:val="left"/>
        <w:textAlignment w:val="auto"/>
        <w:rPr>
          <w:lang w:val="en-US"/>
        </w:rPr>
      </w:pPr>
      <w:r w:rsidRPr="000F1437">
        <w:rPr>
          <w:lang w:val="en-US"/>
        </w:rPr>
        <w:t>3GPP TS 38.202 V16.0.0, 3GPP TSG RAN, NR, Services provided by the physical layer, December 2019.</w:t>
      </w:r>
    </w:p>
    <w:bookmarkEnd w:id="6"/>
    <w:bookmarkEnd w:id="7"/>
    <w:p w14:paraId="0221F57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ECED6" w14:textId="77777777" w:rsidR="00962750" w:rsidRDefault="00962750">
      <w:r>
        <w:separator/>
      </w:r>
    </w:p>
  </w:endnote>
  <w:endnote w:type="continuationSeparator" w:id="0">
    <w:p w14:paraId="3EDF5282" w14:textId="77777777" w:rsidR="00962750" w:rsidRDefault="00962750">
      <w:r>
        <w:continuationSeparator/>
      </w:r>
    </w:p>
  </w:endnote>
  <w:endnote w:type="continuationNotice" w:id="1">
    <w:p w14:paraId="2D45013D" w14:textId="77777777" w:rsidR="00962750" w:rsidRDefault="00962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59A0A" w14:textId="77777777" w:rsidR="00962750" w:rsidRDefault="009627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24600" w14:textId="77777777" w:rsidR="00962750" w:rsidRDefault="00962750">
      <w:r>
        <w:separator/>
      </w:r>
    </w:p>
  </w:footnote>
  <w:footnote w:type="continuationSeparator" w:id="0">
    <w:p w14:paraId="4FE1B8D8" w14:textId="77777777" w:rsidR="00962750" w:rsidRDefault="00962750">
      <w:r>
        <w:continuationSeparator/>
      </w:r>
    </w:p>
  </w:footnote>
  <w:footnote w:type="continuationNotice" w:id="1">
    <w:p w14:paraId="54AB4699" w14:textId="77777777" w:rsidR="00962750" w:rsidRDefault="00962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6D834" w14:textId="77777777" w:rsidR="00962750" w:rsidRDefault="009627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4AD0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CAB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3447E6"/>
    <w:multiLevelType w:val="hybridMultilevel"/>
    <w:tmpl w:val="1428B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3"/>
  </w:num>
  <w:num w:numId="23">
    <w:abstractNumId w:val="20"/>
  </w:num>
  <w:num w:numId="24">
    <w:abstractNumId w:val="24"/>
  </w:num>
  <w:num w:numId="25">
    <w:abstractNumId w:val="18"/>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DFC"/>
    <w:rsid w:val="000006E1"/>
    <w:rsid w:val="00002A1C"/>
    <w:rsid w:val="00002A37"/>
    <w:rsid w:val="0000564C"/>
    <w:rsid w:val="0000630C"/>
    <w:rsid w:val="00006446"/>
    <w:rsid w:val="00006896"/>
    <w:rsid w:val="00007CDC"/>
    <w:rsid w:val="00011B28"/>
    <w:rsid w:val="00015D15"/>
    <w:rsid w:val="0002564D"/>
    <w:rsid w:val="00025ECA"/>
    <w:rsid w:val="0003183C"/>
    <w:rsid w:val="000325B8"/>
    <w:rsid w:val="00034C15"/>
    <w:rsid w:val="00036BA1"/>
    <w:rsid w:val="000422E2"/>
    <w:rsid w:val="00042F22"/>
    <w:rsid w:val="000444EF"/>
    <w:rsid w:val="00052A07"/>
    <w:rsid w:val="000534E3"/>
    <w:rsid w:val="000546BE"/>
    <w:rsid w:val="00055DE1"/>
    <w:rsid w:val="0005606A"/>
    <w:rsid w:val="00057117"/>
    <w:rsid w:val="000616E7"/>
    <w:rsid w:val="0006487E"/>
    <w:rsid w:val="00065E1A"/>
    <w:rsid w:val="00077E5F"/>
    <w:rsid w:val="0008036A"/>
    <w:rsid w:val="00081AE6"/>
    <w:rsid w:val="000855EB"/>
    <w:rsid w:val="00085B52"/>
    <w:rsid w:val="000866F2"/>
    <w:rsid w:val="0009009F"/>
    <w:rsid w:val="00091226"/>
    <w:rsid w:val="00091557"/>
    <w:rsid w:val="000915EA"/>
    <w:rsid w:val="000924C1"/>
    <w:rsid w:val="000924F0"/>
    <w:rsid w:val="00093474"/>
    <w:rsid w:val="0009510F"/>
    <w:rsid w:val="000A1B7B"/>
    <w:rsid w:val="000A56F2"/>
    <w:rsid w:val="000A5920"/>
    <w:rsid w:val="000B2719"/>
    <w:rsid w:val="000B3A8F"/>
    <w:rsid w:val="000B4AB9"/>
    <w:rsid w:val="000B4F98"/>
    <w:rsid w:val="000B58C3"/>
    <w:rsid w:val="000B61E9"/>
    <w:rsid w:val="000C165A"/>
    <w:rsid w:val="000C1A72"/>
    <w:rsid w:val="000C2E19"/>
    <w:rsid w:val="000C6087"/>
    <w:rsid w:val="000D0D07"/>
    <w:rsid w:val="000D4797"/>
    <w:rsid w:val="000E0527"/>
    <w:rsid w:val="000E14A7"/>
    <w:rsid w:val="000E1E92"/>
    <w:rsid w:val="000E7F02"/>
    <w:rsid w:val="000F06D6"/>
    <w:rsid w:val="000F0EB1"/>
    <w:rsid w:val="000F1106"/>
    <w:rsid w:val="000F3BE9"/>
    <w:rsid w:val="000F3F6C"/>
    <w:rsid w:val="000F6DF3"/>
    <w:rsid w:val="001005FF"/>
    <w:rsid w:val="00104F2E"/>
    <w:rsid w:val="001062FB"/>
    <w:rsid w:val="001063E6"/>
    <w:rsid w:val="0011309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746"/>
    <w:rsid w:val="00151E23"/>
    <w:rsid w:val="0015231A"/>
    <w:rsid w:val="001526E0"/>
    <w:rsid w:val="001551B5"/>
    <w:rsid w:val="001561F2"/>
    <w:rsid w:val="001659C1"/>
    <w:rsid w:val="00173A8E"/>
    <w:rsid w:val="0017502C"/>
    <w:rsid w:val="0018143F"/>
    <w:rsid w:val="00181FF8"/>
    <w:rsid w:val="00190AC1"/>
    <w:rsid w:val="0019341A"/>
    <w:rsid w:val="00197DF9"/>
    <w:rsid w:val="001A13C9"/>
    <w:rsid w:val="001A1987"/>
    <w:rsid w:val="001A2564"/>
    <w:rsid w:val="001A6173"/>
    <w:rsid w:val="001A6CBA"/>
    <w:rsid w:val="001B0D97"/>
    <w:rsid w:val="001B5A5D"/>
    <w:rsid w:val="001C1CE5"/>
    <w:rsid w:val="001C3D2A"/>
    <w:rsid w:val="001D4D99"/>
    <w:rsid w:val="001D51BA"/>
    <w:rsid w:val="001D53E7"/>
    <w:rsid w:val="001D5D8E"/>
    <w:rsid w:val="001D6342"/>
    <w:rsid w:val="001D6D53"/>
    <w:rsid w:val="001E58E2"/>
    <w:rsid w:val="001E7AED"/>
    <w:rsid w:val="001F3916"/>
    <w:rsid w:val="001F49C1"/>
    <w:rsid w:val="001F54C5"/>
    <w:rsid w:val="001F662C"/>
    <w:rsid w:val="001F7074"/>
    <w:rsid w:val="00200490"/>
    <w:rsid w:val="00201F3A"/>
    <w:rsid w:val="00203F96"/>
    <w:rsid w:val="002069B2"/>
    <w:rsid w:val="00207FA3"/>
    <w:rsid w:val="00214DA8"/>
    <w:rsid w:val="00215423"/>
    <w:rsid w:val="002158FA"/>
    <w:rsid w:val="00220441"/>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FA9"/>
    <w:rsid w:val="00255E0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5F02"/>
    <w:rsid w:val="003203ED"/>
    <w:rsid w:val="00322C9F"/>
    <w:rsid w:val="00324D23"/>
    <w:rsid w:val="00331751"/>
    <w:rsid w:val="00334579"/>
    <w:rsid w:val="00335858"/>
    <w:rsid w:val="00336BDA"/>
    <w:rsid w:val="00337C2E"/>
    <w:rsid w:val="00342BD7"/>
    <w:rsid w:val="00346DB5"/>
    <w:rsid w:val="003477B1"/>
    <w:rsid w:val="00347DF4"/>
    <w:rsid w:val="00357380"/>
    <w:rsid w:val="003602D9"/>
    <w:rsid w:val="003604CE"/>
    <w:rsid w:val="00370E47"/>
    <w:rsid w:val="003742AC"/>
    <w:rsid w:val="00377CE1"/>
    <w:rsid w:val="00385BF0"/>
    <w:rsid w:val="00390152"/>
    <w:rsid w:val="00391340"/>
    <w:rsid w:val="003939FF"/>
    <w:rsid w:val="003A2223"/>
    <w:rsid w:val="003A2A0F"/>
    <w:rsid w:val="003A45A1"/>
    <w:rsid w:val="003A5B0A"/>
    <w:rsid w:val="003A6BAC"/>
    <w:rsid w:val="003A70A4"/>
    <w:rsid w:val="003A7EF3"/>
    <w:rsid w:val="003B159C"/>
    <w:rsid w:val="003B369F"/>
    <w:rsid w:val="003B36A3"/>
    <w:rsid w:val="003B59BF"/>
    <w:rsid w:val="003B64BB"/>
    <w:rsid w:val="003B7FE5"/>
    <w:rsid w:val="003C11C8"/>
    <w:rsid w:val="003C2702"/>
    <w:rsid w:val="003C7806"/>
    <w:rsid w:val="003D109F"/>
    <w:rsid w:val="003D2478"/>
    <w:rsid w:val="003D2943"/>
    <w:rsid w:val="003D3C45"/>
    <w:rsid w:val="003D4429"/>
    <w:rsid w:val="003D5B1F"/>
    <w:rsid w:val="003E15FA"/>
    <w:rsid w:val="003E55E4"/>
    <w:rsid w:val="003E6A56"/>
    <w:rsid w:val="003E74E3"/>
    <w:rsid w:val="003F05C7"/>
    <w:rsid w:val="003F2CD4"/>
    <w:rsid w:val="003F6BBE"/>
    <w:rsid w:val="004000E8"/>
    <w:rsid w:val="00402E2B"/>
    <w:rsid w:val="0040512B"/>
    <w:rsid w:val="00405CA5"/>
    <w:rsid w:val="00407CD3"/>
    <w:rsid w:val="00410134"/>
    <w:rsid w:val="00410B72"/>
    <w:rsid w:val="00410F18"/>
    <w:rsid w:val="00412069"/>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D88"/>
    <w:rsid w:val="004669E2"/>
    <w:rsid w:val="00470C31"/>
    <w:rsid w:val="00471DE0"/>
    <w:rsid w:val="004734D0"/>
    <w:rsid w:val="0047556B"/>
    <w:rsid w:val="00477768"/>
    <w:rsid w:val="00482D64"/>
    <w:rsid w:val="004863D9"/>
    <w:rsid w:val="00492BC5"/>
    <w:rsid w:val="004964F1"/>
    <w:rsid w:val="004A16BC"/>
    <w:rsid w:val="004A2B94"/>
    <w:rsid w:val="004A38F6"/>
    <w:rsid w:val="004B6F6A"/>
    <w:rsid w:val="004B7C0C"/>
    <w:rsid w:val="004C3898"/>
    <w:rsid w:val="004C3FD7"/>
    <w:rsid w:val="004D118A"/>
    <w:rsid w:val="004D36B1"/>
    <w:rsid w:val="004D4FC8"/>
    <w:rsid w:val="004D7EBD"/>
    <w:rsid w:val="004E1089"/>
    <w:rsid w:val="004E2680"/>
    <w:rsid w:val="004E28F9"/>
    <w:rsid w:val="004E462E"/>
    <w:rsid w:val="004E534E"/>
    <w:rsid w:val="004E56DC"/>
    <w:rsid w:val="004E67CA"/>
    <w:rsid w:val="004E76F4"/>
    <w:rsid w:val="004F0B4E"/>
    <w:rsid w:val="004F0B6C"/>
    <w:rsid w:val="004F2078"/>
    <w:rsid w:val="004F2FBA"/>
    <w:rsid w:val="004F408E"/>
    <w:rsid w:val="004F4DA3"/>
    <w:rsid w:val="00506557"/>
    <w:rsid w:val="0050677A"/>
    <w:rsid w:val="005108D8"/>
    <w:rsid w:val="005116F9"/>
    <w:rsid w:val="00514CCD"/>
    <w:rsid w:val="005153A7"/>
    <w:rsid w:val="005219CF"/>
    <w:rsid w:val="005228B5"/>
    <w:rsid w:val="00533470"/>
    <w:rsid w:val="00534B59"/>
    <w:rsid w:val="00536759"/>
    <w:rsid w:val="00537C62"/>
    <w:rsid w:val="00543AC4"/>
    <w:rsid w:val="00546970"/>
    <w:rsid w:val="00554E19"/>
    <w:rsid w:val="0055693E"/>
    <w:rsid w:val="0056121F"/>
    <w:rsid w:val="00564532"/>
    <w:rsid w:val="00572505"/>
    <w:rsid w:val="00576F02"/>
    <w:rsid w:val="00582809"/>
    <w:rsid w:val="0058798C"/>
    <w:rsid w:val="005900FA"/>
    <w:rsid w:val="005935A4"/>
    <w:rsid w:val="005948C2"/>
    <w:rsid w:val="00595DCA"/>
    <w:rsid w:val="0059779B"/>
    <w:rsid w:val="005A209A"/>
    <w:rsid w:val="005A662D"/>
    <w:rsid w:val="005B03D3"/>
    <w:rsid w:val="005B0523"/>
    <w:rsid w:val="005B1409"/>
    <w:rsid w:val="005B1A05"/>
    <w:rsid w:val="005B35D7"/>
    <w:rsid w:val="005B392A"/>
    <w:rsid w:val="005B3AA3"/>
    <w:rsid w:val="005B6F60"/>
    <w:rsid w:val="005B6F83"/>
    <w:rsid w:val="005C74FB"/>
    <w:rsid w:val="005D1602"/>
    <w:rsid w:val="005E385F"/>
    <w:rsid w:val="005E5B81"/>
    <w:rsid w:val="005F2CB1"/>
    <w:rsid w:val="005F3025"/>
    <w:rsid w:val="005F3925"/>
    <w:rsid w:val="005F618C"/>
    <w:rsid w:val="005F6869"/>
    <w:rsid w:val="005F70BD"/>
    <w:rsid w:val="00600870"/>
    <w:rsid w:val="0060283C"/>
    <w:rsid w:val="00604F14"/>
    <w:rsid w:val="00611B83"/>
    <w:rsid w:val="00613257"/>
    <w:rsid w:val="00620A71"/>
    <w:rsid w:val="00620D80"/>
    <w:rsid w:val="00622EA3"/>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B47"/>
    <w:rsid w:val="006B50CF"/>
    <w:rsid w:val="006B5728"/>
    <w:rsid w:val="006C03B8"/>
    <w:rsid w:val="006C5EC9"/>
    <w:rsid w:val="006C5F44"/>
    <w:rsid w:val="006C6059"/>
    <w:rsid w:val="006C7522"/>
    <w:rsid w:val="006D007E"/>
    <w:rsid w:val="006D337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89B"/>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423"/>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C63"/>
    <w:rsid w:val="007E4610"/>
    <w:rsid w:val="007E4715"/>
    <w:rsid w:val="007E505B"/>
    <w:rsid w:val="007E7091"/>
    <w:rsid w:val="007E75EC"/>
    <w:rsid w:val="008036C1"/>
    <w:rsid w:val="00803FAE"/>
    <w:rsid w:val="0080605F"/>
    <w:rsid w:val="00807786"/>
    <w:rsid w:val="00811FCB"/>
    <w:rsid w:val="008158D6"/>
    <w:rsid w:val="00817196"/>
    <w:rsid w:val="00820108"/>
    <w:rsid w:val="00822211"/>
    <w:rsid w:val="008235DB"/>
    <w:rsid w:val="00824AB4"/>
    <w:rsid w:val="0082596D"/>
    <w:rsid w:val="00825C42"/>
    <w:rsid w:val="00825D25"/>
    <w:rsid w:val="008278C1"/>
    <w:rsid w:val="00827D6F"/>
    <w:rsid w:val="008329F5"/>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68A"/>
    <w:rsid w:val="008F1EAB"/>
    <w:rsid w:val="008F33DC"/>
    <w:rsid w:val="008F477F"/>
    <w:rsid w:val="008F48EE"/>
    <w:rsid w:val="00902350"/>
    <w:rsid w:val="0090336B"/>
    <w:rsid w:val="009053AA"/>
    <w:rsid w:val="00906939"/>
    <w:rsid w:val="00910B7D"/>
    <w:rsid w:val="00911DFB"/>
    <w:rsid w:val="00912215"/>
    <w:rsid w:val="009139D9"/>
    <w:rsid w:val="00914AD8"/>
    <w:rsid w:val="00916079"/>
    <w:rsid w:val="00917CE9"/>
    <w:rsid w:val="00920BF2"/>
    <w:rsid w:val="00922010"/>
    <w:rsid w:val="00931BD9"/>
    <w:rsid w:val="00934327"/>
    <w:rsid w:val="009368F3"/>
    <w:rsid w:val="00941636"/>
    <w:rsid w:val="00943742"/>
    <w:rsid w:val="00945C05"/>
    <w:rsid w:val="00946945"/>
    <w:rsid w:val="00947713"/>
    <w:rsid w:val="00950DE7"/>
    <w:rsid w:val="00953920"/>
    <w:rsid w:val="00953D47"/>
    <w:rsid w:val="0095681E"/>
    <w:rsid w:val="009572D4"/>
    <w:rsid w:val="009577BB"/>
    <w:rsid w:val="00961921"/>
    <w:rsid w:val="0096275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447"/>
    <w:rsid w:val="009D34B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554E"/>
    <w:rsid w:val="00A36297"/>
    <w:rsid w:val="00A41E2B"/>
    <w:rsid w:val="00A45B74"/>
    <w:rsid w:val="00A52E1D"/>
    <w:rsid w:val="00A53961"/>
    <w:rsid w:val="00A61499"/>
    <w:rsid w:val="00A62A77"/>
    <w:rsid w:val="00A63483"/>
    <w:rsid w:val="00A657D7"/>
    <w:rsid w:val="00A660AC"/>
    <w:rsid w:val="00A67E6C"/>
    <w:rsid w:val="00A71B99"/>
    <w:rsid w:val="00A739D0"/>
    <w:rsid w:val="00A761D4"/>
    <w:rsid w:val="00A77EC4"/>
    <w:rsid w:val="00A81327"/>
    <w:rsid w:val="00A82918"/>
    <w:rsid w:val="00A849FE"/>
    <w:rsid w:val="00A92879"/>
    <w:rsid w:val="00A9442A"/>
    <w:rsid w:val="00AA016F"/>
    <w:rsid w:val="00AA1ED6"/>
    <w:rsid w:val="00AA51D6"/>
    <w:rsid w:val="00AA61C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7D8"/>
    <w:rsid w:val="00B20256"/>
    <w:rsid w:val="00B20D09"/>
    <w:rsid w:val="00B2763F"/>
    <w:rsid w:val="00B27AAC"/>
    <w:rsid w:val="00B30929"/>
    <w:rsid w:val="00B347E9"/>
    <w:rsid w:val="00B372AA"/>
    <w:rsid w:val="00B40445"/>
    <w:rsid w:val="00B409E0"/>
    <w:rsid w:val="00B41888"/>
    <w:rsid w:val="00B45A52"/>
    <w:rsid w:val="00B46175"/>
    <w:rsid w:val="00B548B7"/>
    <w:rsid w:val="00B553B2"/>
    <w:rsid w:val="00B6144E"/>
    <w:rsid w:val="00B664C7"/>
    <w:rsid w:val="00B739F6"/>
    <w:rsid w:val="00B81A6C"/>
    <w:rsid w:val="00B85DE5"/>
    <w:rsid w:val="00B90F73"/>
    <w:rsid w:val="00B93B59"/>
    <w:rsid w:val="00B9406A"/>
    <w:rsid w:val="00BA2280"/>
    <w:rsid w:val="00BA2A08"/>
    <w:rsid w:val="00BA56D2"/>
    <w:rsid w:val="00BA76E0"/>
    <w:rsid w:val="00BB18B7"/>
    <w:rsid w:val="00BB2835"/>
    <w:rsid w:val="00BB2A25"/>
    <w:rsid w:val="00BB51E9"/>
    <w:rsid w:val="00BC0D39"/>
    <w:rsid w:val="00BC0FDC"/>
    <w:rsid w:val="00BC3053"/>
    <w:rsid w:val="00BC4D2E"/>
    <w:rsid w:val="00BD48AC"/>
    <w:rsid w:val="00BD5F1A"/>
    <w:rsid w:val="00BE1234"/>
    <w:rsid w:val="00BE2FA6"/>
    <w:rsid w:val="00BE333F"/>
    <w:rsid w:val="00BE7406"/>
    <w:rsid w:val="00BE7603"/>
    <w:rsid w:val="00BF3279"/>
    <w:rsid w:val="00BF74C7"/>
    <w:rsid w:val="00BF7D36"/>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2939"/>
    <w:rsid w:val="00C3719D"/>
    <w:rsid w:val="00C37CB2"/>
    <w:rsid w:val="00C459E8"/>
    <w:rsid w:val="00C473A5"/>
    <w:rsid w:val="00C54995"/>
    <w:rsid w:val="00C54D41"/>
    <w:rsid w:val="00C60783"/>
    <w:rsid w:val="00C62785"/>
    <w:rsid w:val="00C64672"/>
    <w:rsid w:val="00C70697"/>
    <w:rsid w:val="00C7166B"/>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E03"/>
    <w:rsid w:val="00CB1F63"/>
    <w:rsid w:val="00CB4F25"/>
    <w:rsid w:val="00CB7170"/>
    <w:rsid w:val="00CC040E"/>
    <w:rsid w:val="00CC111F"/>
    <w:rsid w:val="00CC2011"/>
    <w:rsid w:val="00CC3EA0"/>
    <w:rsid w:val="00CC7B45"/>
    <w:rsid w:val="00CD1188"/>
    <w:rsid w:val="00CD2ED1"/>
    <w:rsid w:val="00CD337B"/>
    <w:rsid w:val="00CE0424"/>
    <w:rsid w:val="00CE32E5"/>
    <w:rsid w:val="00CE7561"/>
    <w:rsid w:val="00CF1354"/>
    <w:rsid w:val="00CF3A31"/>
    <w:rsid w:val="00CF3B1F"/>
    <w:rsid w:val="00CF3BF6"/>
    <w:rsid w:val="00CF625B"/>
    <w:rsid w:val="00CF687E"/>
    <w:rsid w:val="00CF7E23"/>
    <w:rsid w:val="00D0349B"/>
    <w:rsid w:val="00D10249"/>
    <w:rsid w:val="00D115C3"/>
    <w:rsid w:val="00D11897"/>
    <w:rsid w:val="00D13135"/>
    <w:rsid w:val="00D13E4E"/>
    <w:rsid w:val="00D239A7"/>
    <w:rsid w:val="00D23F47"/>
    <w:rsid w:val="00D27D2B"/>
    <w:rsid w:val="00D358FE"/>
    <w:rsid w:val="00D36E71"/>
    <w:rsid w:val="00D37D87"/>
    <w:rsid w:val="00D40B33"/>
    <w:rsid w:val="00D4318F"/>
    <w:rsid w:val="00D438BF"/>
    <w:rsid w:val="00D440F8"/>
    <w:rsid w:val="00D546FF"/>
    <w:rsid w:val="00D55AD5"/>
    <w:rsid w:val="00D576CA"/>
    <w:rsid w:val="00D61AF5"/>
    <w:rsid w:val="00D652B5"/>
    <w:rsid w:val="00D66155"/>
    <w:rsid w:val="00D708B0"/>
    <w:rsid w:val="00D70D20"/>
    <w:rsid w:val="00D77B1D"/>
    <w:rsid w:val="00D8021F"/>
    <w:rsid w:val="00D80383"/>
    <w:rsid w:val="00D823C6"/>
    <w:rsid w:val="00D8327F"/>
    <w:rsid w:val="00D86CA3"/>
    <w:rsid w:val="00D871CE"/>
    <w:rsid w:val="00D9196D"/>
    <w:rsid w:val="00D92965"/>
    <w:rsid w:val="00D92982"/>
    <w:rsid w:val="00DA305E"/>
    <w:rsid w:val="00DA5417"/>
    <w:rsid w:val="00DA56E8"/>
    <w:rsid w:val="00DB0A9F"/>
    <w:rsid w:val="00DB377D"/>
    <w:rsid w:val="00DB7DFC"/>
    <w:rsid w:val="00DC2D36"/>
    <w:rsid w:val="00DC53EF"/>
    <w:rsid w:val="00DD7E40"/>
    <w:rsid w:val="00DE5608"/>
    <w:rsid w:val="00DE58D0"/>
    <w:rsid w:val="00DE654F"/>
    <w:rsid w:val="00DF0B6E"/>
    <w:rsid w:val="00DF15E0"/>
    <w:rsid w:val="00DF37A0"/>
    <w:rsid w:val="00E075B9"/>
    <w:rsid w:val="00E110E7"/>
    <w:rsid w:val="00E11B20"/>
    <w:rsid w:val="00E17FA2"/>
    <w:rsid w:val="00E22330"/>
    <w:rsid w:val="00E30B5A"/>
    <w:rsid w:val="00E3123D"/>
    <w:rsid w:val="00E31461"/>
    <w:rsid w:val="00E31D43"/>
    <w:rsid w:val="00E322BC"/>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79"/>
    <w:rsid w:val="00E72EFC"/>
    <w:rsid w:val="00E758EC"/>
    <w:rsid w:val="00E8234C"/>
    <w:rsid w:val="00E83AA9"/>
    <w:rsid w:val="00E85928"/>
    <w:rsid w:val="00E87822"/>
    <w:rsid w:val="00E90395"/>
    <w:rsid w:val="00E90E49"/>
    <w:rsid w:val="00E917F9"/>
    <w:rsid w:val="00E9291C"/>
    <w:rsid w:val="00E93FFE"/>
    <w:rsid w:val="00E94B5A"/>
    <w:rsid w:val="00E94F8A"/>
    <w:rsid w:val="00E96290"/>
    <w:rsid w:val="00E964EE"/>
    <w:rsid w:val="00EA7A41"/>
    <w:rsid w:val="00EB077B"/>
    <w:rsid w:val="00EB4EA2"/>
    <w:rsid w:val="00EC24D5"/>
    <w:rsid w:val="00EC27C6"/>
    <w:rsid w:val="00EC4207"/>
    <w:rsid w:val="00EC5653"/>
    <w:rsid w:val="00EC71CE"/>
    <w:rsid w:val="00ED1006"/>
    <w:rsid w:val="00ED2D00"/>
    <w:rsid w:val="00EF18FE"/>
    <w:rsid w:val="00EF5787"/>
    <w:rsid w:val="00EF60D0"/>
    <w:rsid w:val="00F02F9A"/>
    <w:rsid w:val="00F036E2"/>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68B"/>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7E15F"/>
  <w15:chartTrackingRefBased/>
  <w15:docId w15:val="{56F35402-7734-4A42-8168-FEDBC603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ProposalChar">
    <w:name w:val="Proposal Char"/>
    <w:basedOn w:val="DefaultParagraphFont"/>
    <w:link w:val="Proposal"/>
    <w:qFormat/>
    <w:rsid w:val="00DB7DFC"/>
    <w:rPr>
      <w:rFonts w:ascii="Arial" w:hAnsi="Arial"/>
      <w:b/>
      <w:bCs/>
      <w:lang w:eastAsia="zh-CN"/>
    </w:rPr>
  </w:style>
  <w:style w:type="character" w:styleId="Mention">
    <w:name w:val="Mention"/>
    <w:basedOn w:val="DefaultParagraphFont"/>
    <w:uiPriority w:val="99"/>
    <w:unhideWhenUsed/>
    <w:rsid w:val="00DB7DFC"/>
    <w:rPr>
      <w:color w:val="2B579A"/>
      <w:shd w:val="clear" w:color="auto" w:fill="E1DFDD"/>
    </w:rPr>
  </w:style>
  <w:style w:type="paragraph" w:styleId="Revision">
    <w:name w:val="Revision"/>
    <w:hidden/>
    <w:uiPriority w:val="99"/>
    <w:semiHidden/>
    <w:rsid w:val="004E67C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D9E3670-5312-49E8-AEE3-DAA52529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6CBCF2-9403-405A-A349-E7F3E78F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981</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Ericsson(Henrik)</cp:lastModifiedBy>
  <cp:revision>38</cp:revision>
  <cp:lastPrinted>2008-01-31T16:09:00Z</cp:lastPrinted>
  <dcterms:created xsi:type="dcterms:W3CDTF">2020-08-06T21:30:00Z</dcterms:created>
  <dcterms:modified xsi:type="dcterms:W3CDTF">2020-08-06T19:27:00Z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